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F0" w:rsidRPr="009751A7" w:rsidRDefault="00D535F0" w:rsidP="00D535F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751A7">
        <w:rPr>
          <w:rFonts w:ascii="Times New Roman" w:hAnsi="Times New Roman" w:cs="Times New Roman"/>
          <w:b/>
          <w:sz w:val="24"/>
          <w:szCs w:val="24"/>
          <w:lang w:val="uk-UA"/>
        </w:rPr>
        <w:t>ТАБЛИЦЯ</w:t>
      </w:r>
    </w:p>
    <w:p w:rsidR="003C02E8" w:rsidRPr="009751A7" w:rsidRDefault="00D535F0" w:rsidP="00D535F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751A7">
        <w:rPr>
          <w:rFonts w:ascii="Times New Roman" w:hAnsi="Times New Roman" w:cs="Times New Roman"/>
          <w:sz w:val="24"/>
          <w:szCs w:val="24"/>
          <w:lang w:val="uk-UA"/>
        </w:rPr>
        <w:t>пропозицій та зауважень стейкхолдерів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>Сумського державного університет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611B9" w:rsidRPr="009751A7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>Стоматологія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>» (</w:t>
      </w:r>
      <w:r w:rsidR="00CA20E6"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освітній ступінь </w:t>
      </w:r>
      <w:r w:rsidR="003611B9" w:rsidRPr="009751A7">
        <w:rPr>
          <w:rFonts w:ascii="Times New Roman" w:hAnsi="Times New Roman" w:cs="Times New Roman"/>
          <w:sz w:val="24"/>
          <w:szCs w:val="24"/>
          <w:lang w:val="uk-UA"/>
        </w:rPr>
        <w:t>магістр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018B3"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 2025 року вступу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, що знаходилася на громадському обговоренні у період </w:t>
      </w:r>
      <w:r w:rsidR="00CA1B3C"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5A2A8D" w:rsidRPr="009751A7">
        <w:rPr>
          <w:rFonts w:ascii="Times New Roman" w:hAnsi="Times New Roman" w:cs="Times New Roman"/>
          <w:sz w:val="24"/>
          <w:szCs w:val="24"/>
          <w:lang w:val="uk-UA"/>
        </w:rPr>
        <w:t>24-12-2024 по 24-01-2025</w:t>
      </w:r>
      <w:r w:rsidR="00CA1B3C" w:rsidRPr="009751A7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C02E8" w:rsidRPr="009751A7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AC2C76" w:rsidRPr="009751A7" w:rsidRDefault="00D535F0" w:rsidP="00D535F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751A7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5A2A8D" w:rsidRPr="009751A7">
        <w:rPr>
          <w:rFonts w:ascii="Times New Roman" w:hAnsi="Times New Roman" w:cs="Times New Roman"/>
          <w:sz w:val="24"/>
          <w:szCs w:val="24"/>
          <w:lang w:val="uk-UA"/>
        </w:rPr>
        <w:t>https://op.sumdu.edu.ua/programms/3026</w:t>
      </w:r>
      <w:r w:rsidRPr="009751A7">
        <w:rPr>
          <w:rFonts w:ascii="Times New Roman" w:hAnsi="Times New Roman" w:cs="Times New Roman"/>
          <w:sz w:val="24"/>
          <w:szCs w:val="24"/>
          <w:lang w:val="uk-UA"/>
        </w:rPr>
        <w:t>)</w:t>
      </w:r>
    </w:p>
    <w:tbl>
      <w:tblPr>
        <w:tblStyle w:val="a4"/>
        <w:tblW w:w="0" w:type="auto"/>
        <w:tblLayout w:type="fixed"/>
        <w:tblLook w:val="04A0"/>
      </w:tblPr>
      <w:tblGrid>
        <w:gridCol w:w="2209"/>
        <w:gridCol w:w="2152"/>
        <w:gridCol w:w="1701"/>
        <w:gridCol w:w="3827"/>
        <w:gridCol w:w="1843"/>
        <w:gridCol w:w="3054"/>
      </w:tblGrid>
      <w:tr w:rsidR="002338DE" w:rsidRPr="009751A7" w:rsidTr="009751A7">
        <w:tc>
          <w:tcPr>
            <w:tcW w:w="2209" w:type="dxa"/>
            <w:vAlign w:val="center"/>
          </w:tcPr>
          <w:p w:rsidR="00D535F0" w:rsidRPr="009751A7" w:rsidRDefault="003C02E8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</w:t>
            </w:r>
            <w:r w:rsidR="00D535F0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ім’я</w:t>
            </w:r>
            <w:r w:rsidR="00D535F0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батькові суб’єкта надання пропозиції (зауваження)</w:t>
            </w:r>
          </w:p>
        </w:tc>
        <w:tc>
          <w:tcPr>
            <w:tcW w:w="2152" w:type="dxa"/>
            <w:vAlign w:val="center"/>
          </w:tcPr>
          <w:p w:rsidR="00D535F0" w:rsidRPr="009751A7" w:rsidRDefault="00D535F0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Категорія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стейкхолдера</w:t>
            </w:r>
            <w:proofErr w:type="spellEnd"/>
          </w:p>
        </w:tc>
        <w:tc>
          <w:tcPr>
            <w:tcW w:w="1701" w:type="dxa"/>
            <w:vAlign w:val="center"/>
          </w:tcPr>
          <w:p w:rsidR="00D535F0" w:rsidRPr="009751A7" w:rsidRDefault="00D535F0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 (навчання)</w:t>
            </w:r>
          </w:p>
        </w:tc>
        <w:tc>
          <w:tcPr>
            <w:tcW w:w="3827" w:type="dxa"/>
            <w:vAlign w:val="center"/>
          </w:tcPr>
          <w:p w:rsidR="00D535F0" w:rsidRPr="009751A7" w:rsidRDefault="00D535F0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 пропозиції (зауваження)</w:t>
            </w:r>
          </w:p>
        </w:tc>
        <w:tc>
          <w:tcPr>
            <w:tcW w:w="1843" w:type="dxa"/>
            <w:vAlign w:val="center"/>
          </w:tcPr>
          <w:p w:rsidR="00D535F0" w:rsidRPr="009751A7" w:rsidRDefault="00D535F0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Результати </w:t>
            </w:r>
            <w:r w:rsidR="003C02E8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врахування пропозиції/реагування на зауваження</w:t>
            </w:r>
          </w:p>
        </w:tc>
        <w:tc>
          <w:tcPr>
            <w:tcW w:w="3054" w:type="dxa"/>
            <w:vAlign w:val="center"/>
          </w:tcPr>
          <w:p w:rsidR="00D535F0" w:rsidRPr="009751A7" w:rsidRDefault="00D535F0" w:rsidP="009751A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Реквізити документа, яким обговорювались пропозиції та зауваження стейкхолдерів</w:t>
            </w:r>
          </w:p>
        </w:tc>
      </w:tr>
      <w:tr w:rsidR="002338DE" w:rsidRPr="009751A7" w:rsidTr="009751A7">
        <w:trPr>
          <w:trHeight w:val="699"/>
        </w:trPr>
        <w:tc>
          <w:tcPr>
            <w:tcW w:w="2209" w:type="dxa"/>
          </w:tcPr>
          <w:p w:rsidR="00772FA6" w:rsidRPr="009751A7" w:rsidRDefault="00772FA6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Криклій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О.А.</w:t>
            </w:r>
          </w:p>
        </w:tc>
        <w:tc>
          <w:tcPr>
            <w:tcW w:w="2152" w:type="dxa"/>
          </w:tcPr>
          <w:p w:rsidR="00772FA6" w:rsidRPr="009751A7" w:rsidRDefault="00772FA6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адміністративний персонал СумДУ</w:t>
            </w:r>
          </w:p>
        </w:tc>
        <w:tc>
          <w:tcPr>
            <w:tcW w:w="1701" w:type="dxa"/>
          </w:tcPr>
          <w:p w:rsidR="00772FA6" w:rsidRPr="009751A7" w:rsidRDefault="00772FA6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 w:rsidR="002E776C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навчально-методичного відділу С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умДУ</w:t>
            </w:r>
          </w:p>
        </w:tc>
        <w:tc>
          <w:tcPr>
            <w:tcW w:w="3827" w:type="dxa"/>
          </w:tcPr>
          <w:p w:rsidR="00772FA6" w:rsidRPr="009751A7" w:rsidRDefault="00772FA6" w:rsidP="0059603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Зменшити кількість кредитів для дисциплін вибору до 10%</w:t>
            </w:r>
            <w:r w:rsidRPr="009751A7">
              <w:rPr>
                <w:rFonts w:ascii="Times New Roman" w:hAnsi="Times New Roman" w:cs="Times New Roman"/>
                <w:b/>
                <w:bCs/>
                <w:i/>
                <w:iCs/>
                <w:kern w:val="2"/>
                <w:sz w:val="24"/>
                <w:szCs w:val="24"/>
                <w:lang w:val="uk-UA"/>
              </w:rPr>
              <w:t xml:space="preserve"> </w:t>
            </w:r>
            <w:r w:rsidRPr="009751A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від загального обсягу програми (згідно пункту 15  частини першій статті 62 ЗУ «Про внесення змін до деяких законів України щодо розвитку індивідуальних освітніх траєкторій та вдосконалення освітнього процесу»).</w:t>
            </w:r>
          </w:p>
        </w:tc>
        <w:tc>
          <w:tcPr>
            <w:tcW w:w="1843" w:type="dxa"/>
          </w:tcPr>
          <w:p w:rsidR="00772FA6" w:rsidRPr="009751A7" w:rsidRDefault="00772FA6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772FA6" w:rsidRPr="009751A7" w:rsidRDefault="00772FA6" w:rsidP="009751A7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</w:t>
            </w:r>
            <w:r w:rsidR="009751A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 31.01.2025</w:t>
            </w:r>
            <w:r w:rsidR="00F4537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протокол експертної ради роботодавців 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9751A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</w:t>
            </w:r>
            <w:r w:rsidR="009A796A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01.2025</w:t>
            </w:r>
            <w:r w:rsidR="00F4537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</w:t>
            </w:r>
            <w:r w:rsidR="009751A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Ради з якості НН Медичного інституту 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  <w:r w:rsidR="00C3314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8F6C1E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 03.02.2025 </w:t>
            </w:r>
            <w:r w:rsidR="00F45377"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</w:t>
            </w:r>
          </w:p>
        </w:tc>
      </w:tr>
      <w:tr w:rsidR="009751A7" w:rsidRPr="009751A7" w:rsidTr="009751A7">
        <w:trPr>
          <w:trHeight w:val="416"/>
        </w:trPr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Петрашенко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52" w:type="dxa"/>
          </w:tcPr>
          <w:p w:rsidR="009751A7" w:rsidRPr="009751A7" w:rsidRDefault="009751A7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адміністративний персонал СумДУ, 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заст. директора НН МІ, доц. каф. педіатрія</w:t>
            </w:r>
          </w:p>
        </w:tc>
        <w:tc>
          <w:tcPr>
            <w:tcW w:w="3827" w:type="dxa"/>
          </w:tcPr>
          <w:p w:rsidR="009751A7" w:rsidRPr="009751A7" w:rsidRDefault="009751A7" w:rsidP="00772FA6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«Пропедевтика  терапевтичної стоматології» та «Пропедевтика  ортопедичної стоматології» перерозподілити за семестрами: 3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cеместр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 кредити, 4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семестр-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 кредити</w:t>
            </w:r>
          </w:p>
        </w:tc>
        <w:tc>
          <w:tcPr>
            <w:tcW w:w="1843" w:type="dxa"/>
          </w:tcPr>
          <w:p w:rsidR="009751A7" w:rsidRPr="009751A7" w:rsidRDefault="009751A7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rPr>
          <w:trHeight w:val="416"/>
        </w:trPr>
        <w:tc>
          <w:tcPr>
            <w:tcW w:w="2209" w:type="dxa"/>
          </w:tcPr>
          <w:p w:rsidR="009751A7" w:rsidRPr="009751A7" w:rsidRDefault="009751A7" w:rsidP="00575B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Петрашенко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152" w:type="dxa"/>
          </w:tcPr>
          <w:p w:rsidR="009751A7" w:rsidRPr="009751A7" w:rsidRDefault="009751A7" w:rsidP="00575B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адміністративний персонал СумДУ, 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575B23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заст. директора НН МІ, доц. каф. педіатрія</w:t>
            </w:r>
          </w:p>
        </w:tc>
        <w:tc>
          <w:tcPr>
            <w:tcW w:w="3827" w:type="dxa"/>
          </w:tcPr>
          <w:p w:rsidR="009751A7" w:rsidRPr="009751A7" w:rsidRDefault="009751A7" w:rsidP="005767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 ІК «Соціально-політичні студії» додати дві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субОК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викладанням в 3 семестрі: 1. Сталий розвиток. 2.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Антикорупція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доброчесність</w:t>
            </w:r>
          </w:p>
        </w:tc>
        <w:tc>
          <w:tcPr>
            <w:tcW w:w="1843" w:type="dxa"/>
          </w:tcPr>
          <w:p w:rsidR="009751A7" w:rsidRPr="009751A7" w:rsidRDefault="009751A7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39342C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Алексахіна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 О.</w:t>
            </w:r>
          </w:p>
        </w:tc>
        <w:tc>
          <w:tcPr>
            <w:tcW w:w="2152" w:type="dxa"/>
          </w:tcPr>
          <w:p w:rsidR="009751A7" w:rsidRPr="009751A7" w:rsidRDefault="009751A7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к. філ. н., старший викладач кафедри іноземних мов та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лінгводидактики</w:t>
            </w:r>
            <w:proofErr w:type="spellEnd"/>
          </w:p>
        </w:tc>
        <w:tc>
          <w:tcPr>
            <w:tcW w:w="3827" w:type="dxa"/>
          </w:tcPr>
          <w:p w:rsidR="009751A7" w:rsidRPr="009751A7" w:rsidRDefault="009751A7" w:rsidP="004C1A5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Дисципліну «Англійська мова /(Українська мова як іноземна) доцільно викладати на 1 та 2 семестрі замість одного семестру</w:t>
            </w:r>
          </w:p>
        </w:tc>
        <w:tc>
          <w:tcPr>
            <w:tcW w:w="1843" w:type="dxa"/>
          </w:tcPr>
          <w:p w:rsidR="009751A7" w:rsidRPr="009751A7" w:rsidRDefault="009751A7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Ярова А.Г.</w:t>
            </w:r>
          </w:p>
        </w:tc>
        <w:tc>
          <w:tcPr>
            <w:tcW w:w="2152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к. філ. н., доцент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кафедри журналістики та філології СумДУ</w:t>
            </w:r>
          </w:p>
        </w:tc>
        <w:tc>
          <w:tcPr>
            <w:tcW w:w="3827" w:type="dxa"/>
          </w:tcPr>
          <w:p w:rsidR="009751A7" w:rsidRPr="009751A7" w:rsidRDefault="009751A7" w:rsidP="00AC044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Дисципліну «Основи академічного письма» доцільно викладати на 1 та 2 семестрі замість одного 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Гарбузова В.Ю.</w:t>
            </w:r>
          </w:p>
        </w:tc>
        <w:tc>
          <w:tcPr>
            <w:tcW w:w="2152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4D7AA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д. б. н., професор, зав. кафедри фізіології і патофізіології з курсом медичної біології</w:t>
            </w:r>
          </w:p>
        </w:tc>
        <w:tc>
          <w:tcPr>
            <w:tcW w:w="3827" w:type="dxa"/>
          </w:tcPr>
          <w:p w:rsidR="009751A7" w:rsidRPr="009751A7" w:rsidRDefault="009751A7" w:rsidP="009751A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Запропонувати нову дисципліну «Основи психічного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доров'я: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mhGAP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у кількості 3 кредити з вивченням в 3 семестрі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Любченко О.В.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академічна спільнота</w:t>
            </w:r>
          </w:p>
        </w:tc>
        <w:tc>
          <w:tcPr>
            <w:tcW w:w="1701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мед. н., професор, зав. кафедри терапевтичної стоматології Харківського національного медичного університету </w:t>
            </w:r>
          </w:p>
        </w:tc>
        <w:tc>
          <w:tcPr>
            <w:tcW w:w="3827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Розширити перелік дисциплін зі спеціальності для обов’язкового вивчення здобувачами</w:t>
            </w:r>
          </w:p>
        </w:tc>
        <w:tc>
          <w:tcPr>
            <w:tcW w:w="1843" w:type="dxa"/>
          </w:tcPr>
          <w:p w:rsidR="009751A7" w:rsidRPr="009751A7" w:rsidRDefault="009751A7" w:rsidP="00EF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Цецерська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 П.</w:t>
            </w:r>
          </w:p>
        </w:tc>
        <w:tc>
          <w:tcPr>
            <w:tcW w:w="2152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роботодавець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КНП «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Шосткинськ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стоматологічна поліклініка»</w:t>
            </w:r>
          </w:p>
        </w:tc>
        <w:tc>
          <w:tcPr>
            <w:tcW w:w="3827" w:type="dxa"/>
          </w:tcPr>
          <w:p w:rsidR="009751A7" w:rsidRPr="009751A7" w:rsidRDefault="009751A7" w:rsidP="004142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Перенести дисципліну за вибором студентів «Цифрова соматологія» в категорію обов’язкових  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№ 5 від 31.01.2025 р., протокол експертної ради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Боряк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роботодавець</w:t>
            </w:r>
          </w:p>
        </w:tc>
        <w:tc>
          <w:tcPr>
            <w:tcW w:w="1701" w:type="dxa"/>
          </w:tcPr>
          <w:p w:rsidR="009751A7" w:rsidRPr="009751A7" w:rsidRDefault="009751A7" w:rsidP="004142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КНП «Стоматологічна поліклініка» Роменської районної ради</w:t>
            </w:r>
          </w:p>
        </w:tc>
        <w:tc>
          <w:tcPr>
            <w:tcW w:w="3827" w:type="dxa"/>
          </w:tcPr>
          <w:p w:rsidR="009751A7" w:rsidRPr="009751A7" w:rsidRDefault="009751A7" w:rsidP="004142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Перенести дисципліну за вибором студентів «Пластична та реконструктивна хірургія» в категорію обов’язкових  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Шуваєв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роботодавець</w:t>
            </w:r>
          </w:p>
        </w:tc>
        <w:tc>
          <w:tcPr>
            <w:tcW w:w="1701" w:type="dxa"/>
          </w:tcPr>
          <w:p w:rsidR="009751A7" w:rsidRPr="009751A7" w:rsidRDefault="009751A7" w:rsidP="00A56BAD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КНП «Міська клінічна стоматологічна поліклініка» Сумської міської ради</w:t>
            </w:r>
          </w:p>
        </w:tc>
        <w:tc>
          <w:tcPr>
            <w:tcW w:w="3827" w:type="dxa"/>
          </w:tcPr>
          <w:p w:rsidR="009751A7" w:rsidRPr="009751A7" w:rsidRDefault="009751A7" w:rsidP="004142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Перенести дисципліну за вибором студентів «Основи естетичної реставрації» в категорію обов’язкових  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Савченко В.В.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роботодавець</w:t>
            </w:r>
          </w:p>
        </w:tc>
        <w:tc>
          <w:tcPr>
            <w:tcW w:w="1701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КНП «Сумська обласна клінічна стоматологічна поліклініка»</w:t>
            </w:r>
          </w:p>
        </w:tc>
        <w:tc>
          <w:tcPr>
            <w:tcW w:w="3827" w:type="dxa"/>
          </w:tcPr>
          <w:p w:rsidR="009751A7" w:rsidRPr="009751A7" w:rsidRDefault="009751A7" w:rsidP="00A56B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Перенести дисципліну за вибором студентів «Сучасні технології суцільнолитого протезування» в категорію обов’язкових  </w:t>
            </w:r>
          </w:p>
        </w:tc>
        <w:tc>
          <w:tcPr>
            <w:tcW w:w="1843" w:type="dxa"/>
          </w:tcPr>
          <w:p w:rsidR="009751A7" w:rsidRPr="009751A7" w:rsidRDefault="009751A7" w:rsidP="00EF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Полякова І.С.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роботодавець</w:t>
            </w:r>
          </w:p>
        </w:tc>
        <w:tc>
          <w:tcPr>
            <w:tcW w:w="1701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директора КНП «Сумська обласна клінічна стоматологічна поліклініка»</w:t>
            </w:r>
          </w:p>
        </w:tc>
        <w:tc>
          <w:tcPr>
            <w:tcW w:w="3827" w:type="dxa"/>
          </w:tcPr>
          <w:p w:rsidR="009751A7" w:rsidRPr="009751A7" w:rsidRDefault="009751A7" w:rsidP="00A56BA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Перенести дисципліну за вибором студентів «Прикладна пародонтологія» в категорію обов’язкових  </w:t>
            </w:r>
          </w:p>
        </w:tc>
        <w:tc>
          <w:tcPr>
            <w:tcW w:w="1843" w:type="dxa"/>
          </w:tcPr>
          <w:p w:rsidR="009751A7" w:rsidRPr="009751A7" w:rsidRDefault="009751A7" w:rsidP="00EF1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№ 5 від 31.01.2025 р., протокол експертної ради роботодавців № 5 від 30. 01.2025 р., протокол Ради з якості НН Медичного інституту № 5. від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Єжова О.О.</w:t>
            </w:r>
          </w:p>
        </w:tc>
        <w:tc>
          <w:tcPr>
            <w:tcW w:w="2152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пед. н., професор кафедри фізичної терапії,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ерготерапії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спортивної медицини</w:t>
            </w:r>
          </w:p>
        </w:tc>
        <w:tc>
          <w:tcPr>
            <w:tcW w:w="3827" w:type="dxa"/>
          </w:tcPr>
          <w:p w:rsidR="009751A7" w:rsidRPr="009751A7" w:rsidRDefault="009751A7" w:rsidP="00D875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Перенести дисципліну за вибором студентів «Фізична реабілітація» в категорію обов’язкових  у обсязі 3 кредити з вивченням в 6 семестрі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Москаленко Р.А.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2D553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мед. н., професор зав. кафедри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патанатомії</w:t>
            </w:r>
            <w:proofErr w:type="spellEnd"/>
          </w:p>
        </w:tc>
        <w:tc>
          <w:tcPr>
            <w:tcW w:w="3827" w:type="dxa"/>
          </w:tcPr>
          <w:p w:rsidR="009751A7" w:rsidRPr="009751A7" w:rsidRDefault="009751A7" w:rsidP="00D875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Перенести дисципліну за вибором студентів «Судова медицина (стоматологія). Медичне право України» в категорію обов’язкових  у обсязі 3 кредити з вивченням в 7 семестрі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Куцевляк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В.Ф.</w:t>
            </w:r>
          </w:p>
        </w:tc>
        <w:tc>
          <w:tcPr>
            <w:tcW w:w="2152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академічна спільнота</w:t>
            </w:r>
          </w:p>
        </w:tc>
        <w:tc>
          <w:tcPr>
            <w:tcW w:w="1701" w:type="dxa"/>
          </w:tcPr>
          <w:p w:rsidR="009751A7" w:rsidRPr="009751A7" w:rsidRDefault="009751A7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мед. н., професор кафедри стоматології Харківського національного університету ім.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Каразіна</w:t>
            </w:r>
            <w:proofErr w:type="spellEnd"/>
          </w:p>
        </w:tc>
        <w:tc>
          <w:tcPr>
            <w:tcW w:w="3827" w:type="dxa"/>
          </w:tcPr>
          <w:p w:rsidR="009751A7" w:rsidRPr="009751A7" w:rsidRDefault="009751A7" w:rsidP="000B431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Передбачити в НП збільшення кількості кредитів при вивченні дисциплін професійного спрямування: «Терапевтична стоматологія», «Хірургічна стоматологія», «Ортопедична стоматологія», «Ортодонтія», «Дитяча хірургічна стоматологія» з відповідним розподілом кредитів за семестрами за рішенням кафедри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>
            <w:pPr>
              <w:pStyle w:val="a6"/>
              <w:spacing w:before="0" w:beforeAutospacing="0" w:after="0" w:afterAutospacing="0" w:line="0" w:lineRule="atLeast"/>
              <w:rPr>
                <w:lang w:val="uk-UA"/>
              </w:rPr>
            </w:pPr>
            <w:r w:rsidRPr="009751A7">
              <w:rPr>
                <w:lang w:val="uk-UA"/>
              </w:rPr>
              <w:t>Циганок О.В.</w:t>
            </w:r>
          </w:p>
        </w:tc>
        <w:tc>
          <w:tcPr>
            <w:tcW w:w="2152" w:type="dxa"/>
          </w:tcPr>
          <w:p w:rsidR="009751A7" w:rsidRPr="009751A7" w:rsidRDefault="009751A7">
            <w:pPr>
              <w:pStyle w:val="a6"/>
              <w:spacing w:before="0" w:beforeAutospacing="0" w:after="0" w:afterAutospacing="0" w:line="0" w:lineRule="atLeast"/>
              <w:rPr>
                <w:lang w:val="uk-UA"/>
              </w:rPr>
            </w:pPr>
            <w:r w:rsidRPr="009751A7">
              <w:rPr>
                <w:lang w:val="uk-UA"/>
              </w:rPr>
              <w:t>професорсько-викладацький персонал СумДУ</w:t>
            </w:r>
          </w:p>
        </w:tc>
        <w:tc>
          <w:tcPr>
            <w:tcW w:w="1701" w:type="dxa"/>
          </w:tcPr>
          <w:p w:rsidR="009751A7" w:rsidRPr="009751A7" w:rsidRDefault="009751A7">
            <w:pPr>
              <w:pStyle w:val="a6"/>
              <w:spacing w:before="0" w:beforeAutospacing="0" w:after="0" w:afterAutospacing="0" w:line="0" w:lineRule="atLeast"/>
              <w:rPr>
                <w:lang w:val="uk-UA"/>
              </w:rPr>
            </w:pPr>
            <w:r w:rsidRPr="009751A7">
              <w:rPr>
                <w:lang w:val="uk-UA"/>
              </w:rPr>
              <w:t>зав. каф. стоматології</w:t>
            </w:r>
          </w:p>
        </w:tc>
        <w:tc>
          <w:tcPr>
            <w:tcW w:w="3827" w:type="dxa"/>
          </w:tcPr>
          <w:p w:rsidR="009751A7" w:rsidRPr="009751A7" w:rsidRDefault="009751A7" w:rsidP="009751A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Передбачити в освітній програмі прийом здобувачів на базі ступеня «молодший бакалавр» (освітньо-кваліфікаційного рівня «молодший спеціаліст») на скорочений термін навчання не тільки за спеціальністю «Стоматологія» але і «Медицина» </w:t>
            </w: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з правом визнати та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перезарахувати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більше ніж 30 кредитів ЄКТС.</w:t>
            </w:r>
          </w:p>
        </w:tc>
        <w:tc>
          <w:tcPr>
            <w:tcW w:w="1843" w:type="dxa"/>
          </w:tcPr>
          <w:p w:rsidR="009751A7" w:rsidRPr="009751A7" w:rsidRDefault="009751A7" w:rsidP="00E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враховано</w:t>
            </w:r>
          </w:p>
          <w:p w:rsidR="009751A7" w:rsidRPr="009751A7" w:rsidRDefault="009751A7" w:rsidP="00E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Єрмошкін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І.Р.</w:t>
            </w:r>
          </w:p>
        </w:tc>
        <w:tc>
          <w:tcPr>
            <w:tcW w:w="2152" w:type="dxa"/>
          </w:tcPr>
          <w:p w:rsidR="009751A7" w:rsidRPr="009751A7" w:rsidRDefault="009751A7" w:rsidP="002A467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здобувач вищої освіти СумДУ </w:t>
            </w:r>
          </w:p>
        </w:tc>
        <w:tc>
          <w:tcPr>
            <w:tcW w:w="1701" w:type="dxa"/>
          </w:tcPr>
          <w:p w:rsidR="009751A7" w:rsidRPr="009751A7" w:rsidRDefault="009751A7" w:rsidP="006B578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Студент гр. СМ-005</w:t>
            </w:r>
          </w:p>
        </w:tc>
        <w:tc>
          <w:tcPr>
            <w:tcW w:w="3827" w:type="dxa"/>
          </w:tcPr>
          <w:p w:rsidR="009751A7" w:rsidRPr="009751A7" w:rsidRDefault="009751A7" w:rsidP="00AF72B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Проходження виробничої практики в 10 семестрі перенести з формату «протягом </w:t>
            </w: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семестра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в окремий період, вільний від навчальних занять.</w:t>
            </w:r>
          </w:p>
        </w:tc>
        <w:tc>
          <w:tcPr>
            <w:tcW w:w="1843" w:type="dxa"/>
          </w:tcPr>
          <w:p w:rsidR="009751A7" w:rsidRPr="009751A7" w:rsidRDefault="009751A7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Міллер А.О.</w:t>
            </w:r>
          </w:p>
        </w:tc>
        <w:tc>
          <w:tcPr>
            <w:tcW w:w="2152" w:type="dxa"/>
          </w:tcPr>
          <w:p w:rsidR="009751A7" w:rsidRPr="009751A7" w:rsidRDefault="009751A7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здобувачка вищої освіти СумДУ </w:t>
            </w:r>
          </w:p>
        </w:tc>
        <w:tc>
          <w:tcPr>
            <w:tcW w:w="1701" w:type="dxa"/>
          </w:tcPr>
          <w:p w:rsidR="009751A7" w:rsidRPr="009751A7" w:rsidRDefault="009751A7" w:rsidP="00AF72BB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Студент гр. СМ-003</w:t>
            </w:r>
          </w:p>
        </w:tc>
        <w:tc>
          <w:tcPr>
            <w:tcW w:w="3827" w:type="dxa"/>
          </w:tcPr>
          <w:p w:rsidR="009751A7" w:rsidRPr="009751A7" w:rsidRDefault="009751A7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Зменшити в атестаційних заходах дисциплін професійної підготовки кількість написання історій хвороб</w:t>
            </w:r>
          </w:p>
        </w:tc>
        <w:tc>
          <w:tcPr>
            <w:tcW w:w="1843" w:type="dxa"/>
          </w:tcPr>
          <w:p w:rsidR="009751A7" w:rsidRPr="009751A7" w:rsidRDefault="009751A7" w:rsidP="00047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 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Голубнича</w:t>
            </w:r>
            <w:proofErr w:type="spellEnd"/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2152" w:type="dxa"/>
          </w:tcPr>
          <w:p w:rsidR="009751A7" w:rsidRPr="009751A7" w:rsidRDefault="009751A7" w:rsidP="00EF1DA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заст. директора НН МІ</w:t>
            </w:r>
          </w:p>
        </w:tc>
        <w:tc>
          <w:tcPr>
            <w:tcW w:w="3827" w:type="dxa"/>
          </w:tcPr>
          <w:p w:rsidR="009751A7" w:rsidRPr="009751A7" w:rsidRDefault="009751A7" w:rsidP="00601B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Переглянути матриці відповідності програмних компетентностей компонентам освітньої програми та матриця забезпечення програмних результатів навчання відповідними компонентами  освітньої програми</w:t>
            </w:r>
          </w:p>
        </w:tc>
        <w:tc>
          <w:tcPr>
            <w:tcW w:w="1843" w:type="dxa"/>
          </w:tcPr>
          <w:p w:rsidR="009751A7" w:rsidRPr="009751A7" w:rsidRDefault="009751A7" w:rsidP="00047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  <w:tr w:rsidR="009751A7" w:rsidRPr="009751A7" w:rsidTr="009751A7">
        <w:tc>
          <w:tcPr>
            <w:tcW w:w="2209" w:type="dxa"/>
          </w:tcPr>
          <w:p w:rsidR="009751A7" w:rsidRPr="009751A7" w:rsidRDefault="009751A7" w:rsidP="00EF1DA4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Лобода А.М.,</w:t>
            </w:r>
          </w:p>
        </w:tc>
        <w:tc>
          <w:tcPr>
            <w:tcW w:w="2152" w:type="dxa"/>
          </w:tcPr>
          <w:p w:rsidR="009751A7" w:rsidRPr="009751A7" w:rsidRDefault="009751A7" w:rsidP="00BD2737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адміністративний персонал СумДУ</w:t>
            </w:r>
          </w:p>
        </w:tc>
        <w:tc>
          <w:tcPr>
            <w:tcW w:w="1701" w:type="dxa"/>
          </w:tcPr>
          <w:p w:rsidR="009751A7" w:rsidRPr="009751A7" w:rsidRDefault="009751A7" w:rsidP="0034708C">
            <w:pPr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НН МІ</w:t>
            </w:r>
          </w:p>
        </w:tc>
        <w:tc>
          <w:tcPr>
            <w:tcW w:w="3827" w:type="dxa"/>
          </w:tcPr>
          <w:p w:rsidR="009751A7" w:rsidRPr="009751A7" w:rsidRDefault="009751A7" w:rsidP="00601BE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Рекомендував переглянути структурно-логічну схему вивчення освітніх компонентів.</w:t>
            </w:r>
          </w:p>
        </w:tc>
        <w:tc>
          <w:tcPr>
            <w:tcW w:w="1843" w:type="dxa"/>
          </w:tcPr>
          <w:p w:rsidR="009751A7" w:rsidRPr="009751A7" w:rsidRDefault="009751A7" w:rsidP="00047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3054" w:type="dxa"/>
          </w:tcPr>
          <w:p w:rsidR="009751A7" w:rsidRPr="009751A7" w:rsidRDefault="009751A7" w:rsidP="00B63F01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751A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РПГ № 5 від 31.01.2025 р., протокол експертної ради роботодавців № 5 від 30. 01.2025 р., протокол Ради з якості НН Медичного інституту № 5. від 03.02.2025 р.</w:t>
            </w:r>
          </w:p>
        </w:tc>
      </w:tr>
    </w:tbl>
    <w:p w:rsidR="00FD07A3" w:rsidRPr="009751A7" w:rsidRDefault="008216B8" w:rsidP="006630EF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51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sectPr w:rsidR="00FD07A3" w:rsidRPr="009751A7" w:rsidSect="00D535F0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C8C2EBD" w15:done="0"/>
  <w15:commentEx w15:paraId="0766CF1F" w15:done="0"/>
  <w15:commentEx w15:paraId="626288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F98083" w16cex:dateUtc="2025-01-28T18:39:00Z"/>
  <w16cex:commentExtensible w16cex:durableId="37DE4CED" w16cex:dateUtc="2025-01-28T18:41:00Z"/>
  <w16cex:commentExtensible w16cex:durableId="2EB2B0B5" w16cex:dateUtc="2025-01-28T1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C8C2EBD" w16cid:durableId="34F98083"/>
  <w16cid:commentId w16cid:paraId="0766CF1F" w16cid:durableId="37DE4CED"/>
  <w16cid:commentId w16cid:paraId="6262884D" w16cid:durableId="2EB2B0B5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B39AC"/>
    <w:multiLevelType w:val="hybridMultilevel"/>
    <w:tmpl w:val="280CB3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90D68"/>
    <w:multiLevelType w:val="multilevel"/>
    <w:tmpl w:val="FF948F2C"/>
    <w:lvl w:ilvl="0">
      <w:start w:val="1"/>
      <w:numFmt w:val="decimal"/>
      <w:lvlText w:val="%1."/>
      <w:lvlJc w:val="left"/>
      <w:pPr>
        <w:ind w:left="125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61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261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"/>
      <w:lvlJc w:val="left"/>
      <w:pPr>
        <w:ind w:left="2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3786" w:hanging="28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39" w:hanging="28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93" w:hanging="28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6" w:hanging="28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99" w:hanging="286"/>
      </w:pPr>
      <w:rPr>
        <w:rFonts w:hint="default"/>
        <w:lang w:val="uk-UA" w:eastAsia="en-US" w:bidi="ar-SA"/>
      </w:rPr>
    </w:lvl>
  </w:abstractNum>
  <w:abstractNum w:abstractNumId="2">
    <w:nsid w:val="374815EE"/>
    <w:multiLevelType w:val="hybridMultilevel"/>
    <w:tmpl w:val="725A54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A21C20"/>
    <w:multiLevelType w:val="hybridMultilevel"/>
    <w:tmpl w:val="17E63806"/>
    <w:lvl w:ilvl="0" w:tplc="AC860AE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Вікторія Петрашенко">
    <w15:presenceInfo w15:providerId="AD" w15:userId="S::v.petrashenko@ms.sumdu.edu.ua::c335f3d1-da02-4077-97ed-81f8f00b42e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535F0"/>
    <w:rsid w:val="0006297B"/>
    <w:rsid w:val="000931C4"/>
    <w:rsid w:val="000B431D"/>
    <w:rsid w:val="00106E57"/>
    <w:rsid w:val="00111675"/>
    <w:rsid w:val="001857E2"/>
    <w:rsid w:val="001A25AD"/>
    <w:rsid w:val="001B0220"/>
    <w:rsid w:val="001D345C"/>
    <w:rsid w:val="002338DE"/>
    <w:rsid w:val="00274C82"/>
    <w:rsid w:val="002D553F"/>
    <w:rsid w:val="002E776C"/>
    <w:rsid w:val="003018B3"/>
    <w:rsid w:val="0034708C"/>
    <w:rsid w:val="003611B9"/>
    <w:rsid w:val="00367CE1"/>
    <w:rsid w:val="0039342C"/>
    <w:rsid w:val="003B243A"/>
    <w:rsid w:val="003C02E8"/>
    <w:rsid w:val="003C7A69"/>
    <w:rsid w:val="003E56DD"/>
    <w:rsid w:val="004142EE"/>
    <w:rsid w:val="0047782D"/>
    <w:rsid w:val="004C0EB8"/>
    <w:rsid w:val="004C1A5F"/>
    <w:rsid w:val="004D7AA1"/>
    <w:rsid w:val="005474DE"/>
    <w:rsid w:val="00556EF2"/>
    <w:rsid w:val="0057502A"/>
    <w:rsid w:val="0057677E"/>
    <w:rsid w:val="005955D6"/>
    <w:rsid w:val="0059603D"/>
    <w:rsid w:val="005A2A8D"/>
    <w:rsid w:val="00601BEE"/>
    <w:rsid w:val="00604230"/>
    <w:rsid w:val="006630EF"/>
    <w:rsid w:val="00684F42"/>
    <w:rsid w:val="006905A2"/>
    <w:rsid w:val="006B00B0"/>
    <w:rsid w:val="006B578E"/>
    <w:rsid w:val="006C6EB9"/>
    <w:rsid w:val="006C7DBC"/>
    <w:rsid w:val="00772FA6"/>
    <w:rsid w:val="007F69F5"/>
    <w:rsid w:val="008216B8"/>
    <w:rsid w:val="008E1962"/>
    <w:rsid w:val="008F6C1E"/>
    <w:rsid w:val="00907C61"/>
    <w:rsid w:val="0093406B"/>
    <w:rsid w:val="009751A7"/>
    <w:rsid w:val="009A796A"/>
    <w:rsid w:val="009B7AAE"/>
    <w:rsid w:val="00A32E2B"/>
    <w:rsid w:val="00A56BAD"/>
    <w:rsid w:val="00A853C6"/>
    <w:rsid w:val="00A91CF4"/>
    <w:rsid w:val="00AC0441"/>
    <w:rsid w:val="00AC2C76"/>
    <w:rsid w:val="00AD0AA2"/>
    <w:rsid w:val="00AF72BB"/>
    <w:rsid w:val="00B15952"/>
    <w:rsid w:val="00B31902"/>
    <w:rsid w:val="00BC308F"/>
    <w:rsid w:val="00BD101A"/>
    <w:rsid w:val="00C06C31"/>
    <w:rsid w:val="00C15D2F"/>
    <w:rsid w:val="00C33147"/>
    <w:rsid w:val="00C60524"/>
    <w:rsid w:val="00C72564"/>
    <w:rsid w:val="00C9653D"/>
    <w:rsid w:val="00CA1B3C"/>
    <w:rsid w:val="00CA20E6"/>
    <w:rsid w:val="00CB1238"/>
    <w:rsid w:val="00CC37B3"/>
    <w:rsid w:val="00CD21E4"/>
    <w:rsid w:val="00D42337"/>
    <w:rsid w:val="00D535F0"/>
    <w:rsid w:val="00D748DA"/>
    <w:rsid w:val="00D875EF"/>
    <w:rsid w:val="00DA3C06"/>
    <w:rsid w:val="00DD49D4"/>
    <w:rsid w:val="00E6686A"/>
    <w:rsid w:val="00E73DAD"/>
    <w:rsid w:val="00E9112F"/>
    <w:rsid w:val="00EA39B6"/>
    <w:rsid w:val="00EB7474"/>
    <w:rsid w:val="00EC3923"/>
    <w:rsid w:val="00F45377"/>
    <w:rsid w:val="00FB0E51"/>
    <w:rsid w:val="00FB7BF4"/>
    <w:rsid w:val="00FC544C"/>
    <w:rsid w:val="00FD0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5F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53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C02E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E73DA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73DA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73DA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73DA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73DA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33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331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2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75156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1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8198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8362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2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5451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6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9593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2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939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64241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74217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7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151035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32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924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8346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64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90565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9053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1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2329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663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6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0596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46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73859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4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5785</Words>
  <Characters>3298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2024-05-13T06:54:00Z</cp:lastPrinted>
  <dcterms:created xsi:type="dcterms:W3CDTF">2025-01-29T15:12:00Z</dcterms:created>
  <dcterms:modified xsi:type="dcterms:W3CDTF">2025-01-30T22:46:00Z</dcterms:modified>
</cp:coreProperties>
</file>