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Міністерство освіти і науки України</w:t>
      </w:r>
    </w:p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Сумський державний університет</w:t>
      </w:r>
    </w:p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ВИТЯГ</w:t>
      </w:r>
    </w:p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з протоколу засідання Експертної ради роботодавців зі спеціальності «Стоматологія»</w:t>
      </w:r>
    </w:p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№ 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1 </w:t>
      </w: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від 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2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.10.</w:t>
      </w:r>
      <w:r w:rsidRPr="00463EE8">
        <w:rPr>
          <w:rFonts w:ascii="Calibri" w:hAnsi="Calibri" w:cs="Arial"/>
          <w:b/>
          <w:color w:val="auto"/>
          <w:sz w:val="22"/>
          <w:szCs w:val="22"/>
          <w:lang w:val="uk-UA"/>
        </w:rPr>
        <w:t>202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>4</w:t>
      </w:r>
      <w:r w:rsidRPr="00463EE8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</w:t>
      </w: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р.</w:t>
      </w:r>
    </w:p>
    <w:p w:rsidR="00E80760" w:rsidRPr="00AC691E" w:rsidRDefault="00E80760" w:rsidP="00E80760">
      <w:pPr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(дистанційно - </w:t>
      </w:r>
      <w:hyperlink r:id="rId5" w:history="1">
        <w:r w:rsidRPr="00AC691E">
          <w:rPr>
            <w:rFonts w:ascii="Calibri" w:hAnsi="Calibri" w:cs="Arial"/>
            <w:b/>
            <w:color w:val="0563C1"/>
            <w:sz w:val="22"/>
            <w:szCs w:val="22"/>
            <w:u w:val="single"/>
            <w:lang w:val="uk-UA"/>
          </w:rPr>
          <w:t>https://meet.google.com/zbw-svom-zfq</w:t>
        </w:r>
      </w:hyperlink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)</w:t>
      </w:r>
    </w:p>
    <w:p w:rsidR="00E80760" w:rsidRPr="00AC691E" w:rsidRDefault="00E80760" w:rsidP="00E80760">
      <w:pPr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AC691E" w:rsidRDefault="00E80760" w:rsidP="00E80760">
      <w:pPr>
        <w:jc w:val="center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AC691E" w:rsidRDefault="00E80760" w:rsidP="00E80760">
      <w:pPr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aps/>
          <w:color w:val="auto"/>
          <w:sz w:val="22"/>
          <w:szCs w:val="22"/>
          <w:lang w:val="uk-UA"/>
        </w:rPr>
        <w:t>Присутні</w:t>
      </w:r>
      <w:r w:rsidRPr="00AC691E">
        <w:rPr>
          <w:rFonts w:ascii="Calibri" w:hAnsi="Calibri" w:cs="Arial"/>
          <w:caps/>
          <w:color w:val="auto"/>
          <w:sz w:val="22"/>
          <w:szCs w:val="22"/>
          <w:lang w:val="uk-UA"/>
        </w:rPr>
        <w:t>: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Полякова І.С. – заступник директора з медичної частини Комунального некомерційного підприємства СОР «Сумська обласна клінічна стоматологічна поліклініка»;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Кекух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В.В., приватний підприємець, голова ГО «Асоціація приватно-практикуючих лікарів-стоматологів м. Суми»;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Боряк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Н.М. – директор Комунального некомерційного підприємства «Стоматологічна поліклініка» Роменської міської ради;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Цецерська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Шосткинськоі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міської ради; Савченко В.В. – директор Комунального некомерційного підприємства СОР «Сумська обласна клінічна стоматологічна поліклініка».</w:t>
      </w:r>
    </w:p>
    <w:p w:rsidR="00E80760" w:rsidRPr="00AC691E" w:rsidRDefault="00E80760" w:rsidP="00E80760">
      <w:pPr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Запрошені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: Лахтін Ю.В., керівник групи забезпечення спеціальності «стоматологія», гарант ОНП,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Циганок О.В., в.о. 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завідувач</w:t>
      </w:r>
      <w:r>
        <w:rPr>
          <w:rFonts w:ascii="Calibri" w:hAnsi="Calibri" w:cs="Arial"/>
          <w:color w:val="auto"/>
          <w:sz w:val="22"/>
          <w:szCs w:val="22"/>
          <w:lang w:val="uk-UA"/>
        </w:rPr>
        <w:t>а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кафедри стоматології; Москаленко П.О., гарант ОПП секретар від кафедри </w:t>
      </w:r>
    </w:p>
    <w:p w:rsidR="00E80760" w:rsidRDefault="00E80760" w:rsidP="00E80760">
      <w:pPr>
        <w:jc w:val="both"/>
        <w:rPr>
          <w:rFonts w:ascii="Calibri" w:hAnsi="Calibri" w:cs="Arial"/>
          <w:color w:val="auto"/>
          <w:sz w:val="22"/>
          <w:szCs w:val="22"/>
          <w:u w:val="single"/>
          <w:lang w:val="uk-UA"/>
        </w:rPr>
      </w:pPr>
    </w:p>
    <w:p w:rsidR="00E80760" w:rsidRPr="00585433" w:rsidRDefault="00E80760" w:rsidP="00E80760">
      <w:pPr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Порядок денний:</w:t>
      </w:r>
    </w:p>
    <w:p w:rsidR="00E80760" w:rsidRPr="00585433" w:rsidRDefault="00E80760" w:rsidP="00E80760">
      <w:pPr>
        <w:numPr>
          <w:ilvl w:val="0"/>
          <w:numId w:val="1"/>
        </w:numPr>
        <w:tabs>
          <w:tab w:val="clear" w:pos="360"/>
          <w:tab w:val="num" w:pos="0"/>
        </w:tabs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Обговорення переліку дисциплін вільного вибору студентів блоку професійної підготовки для здобувачів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освітнього ступеня магістр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спеціальності 221 Стоматологія та включення їх до Каталогу вибіркових дисциплін циклу професійної та практичної підготовки навчально-наукового медичного інституту на 202</w:t>
      </w:r>
      <w:r>
        <w:rPr>
          <w:rFonts w:ascii="Calibri" w:hAnsi="Calibri" w:cs="Arial"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-202</w:t>
      </w:r>
      <w:r>
        <w:rPr>
          <w:rFonts w:ascii="Calibri" w:hAnsi="Calibri" w:cs="Arial"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proofErr w:type="spellStart"/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н.р</w:t>
      </w:r>
      <w:proofErr w:type="spellEnd"/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.</w:t>
      </w:r>
    </w:p>
    <w:p w:rsidR="00E80760" w:rsidRPr="00585433" w:rsidRDefault="00E80760" w:rsidP="00E80760">
      <w:pPr>
        <w:numPr>
          <w:ilvl w:val="0"/>
          <w:numId w:val="1"/>
        </w:numPr>
        <w:tabs>
          <w:tab w:val="clear" w:pos="360"/>
          <w:tab w:val="num" w:pos="0"/>
        </w:tabs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Обговорення переліку дисциплін вільного вибору блоку професійної підготовки для здобувачів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освітнього ступеня доктор філософії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спеціальності 221 Стоматологія та включення їх до Каталогу вибіркових дисциплін циклу професійної та практичної підготовки навчально-наукового медичного інституту на 202</w:t>
      </w:r>
      <w:r>
        <w:rPr>
          <w:rFonts w:ascii="Calibri" w:hAnsi="Calibri" w:cs="Arial"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-202</w:t>
      </w:r>
      <w:r>
        <w:rPr>
          <w:rFonts w:ascii="Calibri" w:hAnsi="Calibri" w:cs="Arial"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proofErr w:type="spellStart"/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н.р</w:t>
      </w:r>
      <w:proofErr w:type="spellEnd"/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.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1. СЛУХАЛИ: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>
        <w:rPr>
          <w:rFonts w:ascii="Calibri" w:hAnsi="Calibri" w:cs="Arial"/>
          <w:color w:val="auto"/>
          <w:sz w:val="22"/>
          <w:szCs w:val="22"/>
          <w:lang w:val="uk-UA"/>
        </w:rPr>
        <w:t>Полякову І.С., голова ради роботодавців спеціальності «Стоматологія» СумДУ, яка повідомила, що перелік вибіркових дисциплін для здобувачів другого рівня вищої освіти спеціальності Стоматологія було розглянуто на засіданні кафедри стоматології (протокол №</w:t>
      </w:r>
      <w:r w:rsidR="009E5AEC">
        <w:rPr>
          <w:rFonts w:ascii="Calibri" w:hAnsi="Calibri" w:cs="Arial"/>
          <w:color w:val="auto"/>
          <w:sz w:val="22"/>
          <w:szCs w:val="22"/>
          <w:lang w:val="uk-UA"/>
        </w:rPr>
        <w:t xml:space="preserve"> 3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від 23.10.2</w:t>
      </w:r>
      <w:r w:rsidR="009E5AEC">
        <w:rPr>
          <w:rFonts w:ascii="Calibri" w:hAnsi="Calibri" w:cs="Arial"/>
          <w:color w:val="auto"/>
          <w:sz w:val="22"/>
          <w:szCs w:val="22"/>
          <w:lang w:val="uk-UA"/>
        </w:rPr>
        <w:t>4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р.) і запропоновано для обговорення на ЕРР.</w:t>
      </w:r>
    </w:p>
    <w:p w:rsidR="00E80760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1. ВИСТУПИЛИ: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- </w:t>
      </w:r>
      <w:r w:rsidRPr="007A07BF">
        <w:rPr>
          <w:rFonts w:ascii="Calibri" w:hAnsi="Calibri" w:cs="Arial"/>
          <w:b/>
          <w:color w:val="auto"/>
          <w:sz w:val="22"/>
          <w:szCs w:val="22"/>
          <w:lang w:val="uk-UA"/>
        </w:rPr>
        <w:t>Москаленко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П.О.. - к. мед. н., доцент, керівник робочої проєктної групи ОПП Стоматологія,  який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зазначив, що для організації викладання вибіркових дисциплін циклу професійної підготовки у 2024-2025 н. р. та формування Каталогу вибіркових дисциплін навчально-наукового медичного інституту, випусковою кафедрою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стоматології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пропонується для здобувачів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спеціальності 221 Стоматологія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, освітнього ступеня магістр, наступні дисципліни:</w:t>
      </w:r>
    </w:p>
    <w:p w:rsidR="00810F54" w:rsidRPr="00810F54" w:rsidRDefault="00810F54" w:rsidP="00810F54">
      <w:pPr>
        <w:numPr>
          <w:ilvl w:val="3"/>
          <w:numId w:val="2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  <w:t>3/ 4 семестр викладання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ЗУБО-ЩЕЛЕПНИЙ АПАРАТ ЛЮДИНИ: СПЕЦІАЛЬНА ГІСТОЛОГІЯ</w:t>
      </w:r>
      <w:r w:rsidRPr="00810F54"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  <w:t>;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КЛІНІЧНА АНАТОМІЯ ТА ОПЕРАТИВНА ХІРУРГІЯ;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КОНТРАЦЕПЦІЯ ТА ПЛАНУВАННЯ СІМ'Ї; 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ЕСТЕТИКА ПОСМІШКИ. ОСНОВИ ЕСТЕТИЧНОЇ РЕСТАВРАЦІЇ ЗУБІВ;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КУРС АСИСТЕНТА СТОМАТОЛОГА. ОСНОВИ ПРОФЕСІЙНОЇ ГІГІЄНИ ПОРОЖНИНИ РОТА;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СУЧАСНІ ПРОБЛЕМИ МОЛЕКУЛЯРНОЇ БІОЛОГІЇ;</w:t>
      </w:r>
    </w:p>
    <w:p w:rsidR="00810F54" w:rsidRPr="00810F54" w:rsidRDefault="00810F54" w:rsidP="00810F54">
      <w:pPr>
        <w:numPr>
          <w:ilvl w:val="0"/>
          <w:numId w:val="7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ЗАГАЛЬНА ХІРУРГІЯ;</w:t>
      </w:r>
    </w:p>
    <w:p w:rsidR="00810F54" w:rsidRPr="00810F54" w:rsidRDefault="00810F54" w:rsidP="00810F54">
      <w:pPr>
        <w:numPr>
          <w:ilvl w:val="0"/>
          <w:numId w:val="8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ЄВРОПЕЙСЬКІ ПРАВИЛА БІОЗАХИСТУ ТА БІОБЕЗПЕКИ ВРАХОВУЮЧИ ГЛОБАЛЬНІ ВИКЛИКИ;</w:t>
      </w:r>
    </w:p>
    <w:p w:rsidR="00810F54" w:rsidRPr="00810F54" w:rsidRDefault="00810F54" w:rsidP="00810F54">
      <w:pPr>
        <w:numPr>
          <w:ilvl w:val="0"/>
          <w:numId w:val="2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  <w:t>5/6 семестр викладання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МЕДИЧНА ПСИХОЛОГІЯ; 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НУТРІЦІОЛОГІЯ (ОСОБЛИВОСТІ ПРАВИЛЬНОГО ХАРЧУВАННЯ ПРИ РІЗНИХ ЗАХВОРЮВАННЯХ); 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КУРС АСИСТЕНТА СТОМАТОЛОГА. ОСНОВИ ПРОФЕСІЙНОЇ ГІГІЄНИ ПОРОЖНИНИ РОТА;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МЕТАБОЛОМІКА ТА ФІЗИЧНА АКТИВНІСТЬ;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lastRenderedPageBreak/>
        <w:t>Н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УТРІГЕНОМІКА;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en-US"/>
        </w:rPr>
        <w:t>ОC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НОВИ ПСИХІЧНОГО ЗДОРОВ’Я.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СУЧАСНІ МЕТОДИ ГЕНЕТИЧНОЇ ДІАГНОСТИКИ;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ЄВРОПЕЙСЬКІ ПРАВИЛА БІОЗАХИСТУ ТА БІОБЕЗПЕКИ ВРАХОВУЮЧИ ГЛОБАЛЬНІ ВИКЛИКИ;</w:t>
      </w:r>
    </w:p>
    <w:p w:rsidR="00810F54" w:rsidRPr="00810F54" w:rsidRDefault="00810F54" w:rsidP="00810F54">
      <w:pPr>
        <w:numPr>
          <w:ilvl w:val="0"/>
          <w:numId w:val="9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СУДОВА МЕДИЦИНА. МЕДИЧНЕ ПРАВО УКРАЇНИ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;</w:t>
      </w:r>
    </w:p>
    <w:p w:rsidR="00810F54" w:rsidRPr="00810F54" w:rsidRDefault="00810F54" w:rsidP="00810F54">
      <w:pPr>
        <w:numPr>
          <w:ilvl w:val="0"/>
          <w:numId w:val="2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  <w:t>7/8 семестр викладання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ФТИЗІАТРІЯ; 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ЦИФРОВА СТОМАТОЛОГІЯ;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ФІЗИЧНА РЕАБІЛІТАЦІЯ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І 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СПОРТИВНА МЕДИЦИНА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; 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СЕКЦІЙНИЙ КУРС;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КЛІНІЧНА ФІЗІОЛОГІЯ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ОФТАЛЬМОЛОГІЯ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; 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ПСИХІАТРІЯ, НАРКОЛОГІЯ; 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ПРАВОВІ ТА ПРАКТИЧНІ АСПЕКТИ СУДОВО-МЕДИЧНОЇ ЕКСПЕРТИЗИ В СИСТЕМІ ОХОРОНИ ЗДОРОВ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’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Я УКРАЇНИ;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ТАКТИЧНА МЕДИЦИНА;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ЕНДОКРИНОЛОГІЯ;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АКТУАЛЬНІ ПРОБЛЕМИ ВІЛ-ІНФЕКЦІЇ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ПЛАСТИЧНА ТА РЕКОНСТРУКТИВА ХІРУРГІЯ;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ПРОФЕСІЙНІ ХВОРОБИ;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ОСНОВИ ЕСТЕТИЧНОЇ АНАТОМІЇ;</w:t>
      </w:r>
    </w:p>
    <w:p w:rsidR="00810F54" w:rsidRPr="00810F54" w:rsidRDefault="00810F54" w:rsidP="00810F54">
      <w:pPr>
        <w:numPr>
          <w:ilvl w:val="0"/>
          <w:numId w:val="10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ПРИКЛАДНА ПАРОДОНТОЛОГІЯ;</w:t>
      </w:r>
    </w:p>
    <w:p w:rsidR="00810F54" w:rsidRPr="00810F54" w:rsidRDefault="00810F54" w:rsidP="00810F54">
      <w:pPr>
        <w:numPr>
          <w:ilvl w:val="0"/>
          <w:numId w:val="2"/>
        </w:numPr>
        <w:jc w:val="both"/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/>
          <w:bCs/>
          <w:iCs/>
          <w:color w:val="auto"/>
          <w:sz w:val="22"/>
          <w:szCs w:val="22"/>
          <w:lang w:val="uk-UA"/>
        </w:rPr>
        <w:t>9 семестр викладання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ОСНОВИ ІМУНОПРОФІЛАКТИКИ;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ОСНОВИ ЕСТЕТИЧНОЇ РЕСТАВРАЦІІ ЗУБІВ;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РОЗШИРЕНІ ЗАХОДИ РЕАНІМАЦІІ ТА ІНТЕНСИВНОЇ ТЕРАПІЇ;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СУЧАСНІ ТЕХНОЛОГІІ СУЦІЛЬНОЛИТОГО ПРОТЕЗУВАННЯ;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СУЧАСНІ ПИТАННЯ КЛІНІЧНОЇ АНАТОМІЇ ГОЛОВИ ТА ШИЇ;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ГРОМАДСЬКЕ ЗДОРОВ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</w:rPr>
        <w:t>’</w:t>
      </w: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Я ТА МЕДИЧНИЙ БІЗНЕС;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ПЛАСТИЧНА ТА РЕКОНСТРУКТИВНА ХІРУРГІЯ;</w:t>
      </w:r>
    </w:p>
    <w:p w:rsidR="00810F54" w:rsidRPr="00810F54" w:rsidRDefault="00810F54" w:rsidP="00810F54">
      <w:pPr>
        <w:numPr>
          <w:ilvl w:val="0"/>
          <w:numId w:val="11"/>
        </w:numPr>
        <w:jc w:val="both"/>
        <w:rPr>
          <w:rFonts w:ascii="Calibri" w:hAnsi="Calibri" w:cs="Arial"/>
          <w:bCs/>
          <w:iCs/>
          <w:color w:val="auto"/>
          <w:sz w:val="22"/>
          <w:szCs w:val="22"/>
        </w:rPr>
      </w:pPr>
      <w:r w:rsidRP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СЕКЦІЙНИЙ КУРС;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585433" w:rsidRDefault="00E80760" w:rsidP="00E80760">
      <w:pPr>
        <w:numPr>
          <w:ilvl w:val="0"/>
          <w:numId w:val="5"/>
        </w:numPr>
        <w:ind w:left="0" w:firstLine="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proofErr w:type="spellStart"/>
      <w:r w:rsidRPr="007A07BF">
        <w:rPr>
          <w:rFonts w:ascii="Calibri" w:hAnsi="Calibri" w:cs="Arial"/>
          <w:b/>
          <w:color w:val="auto"/>
          <w:sz w:val="22"/>
          <w:szCs w:val="22"/>
          <w:lang w:val="uk-UA"/>
        </w:rPr>
        <w:t>Кекух</w:t>
      </w:r>
      <w:proofErr w:type="spellEnd"/>
      <w:r w:rsidRPr="007A07BF">
        <w:rPr>
          <w:rFonts w:ascii="Calibri" w:hAnsi="Calibri" w:cs="Arial"/>
          <w:color w:val="auto"/>
          <w:sz w:val="22"/>
          <w:szCs w:val="22"/>
          <w:lang w:val="uk-UA"/>
        </w:rPr>
        <w:t xml:space="preserve"> В.В., роботодавець.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Запропонував рекомендувати розглянути на РПГ перелік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дисциплін вільного вибору студентів блоку професійної підготовки для здобувачів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спеціальності 221 Стоматологія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та включити їх до Каталогу вибіркових дисциплін циклу професійної та практичної підготовки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навчально-наукового ме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дичного інституту на 202</w:t>
      </w:r>
      <w:r w:rsidR="009E5AEC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-202</w:t>
      </w:r>
      <w:r w:rsidR="009E5AEC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</w:t>
      </w:r>
      <w:proofErr w:type="spellStart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н.р</w:t>
      </w:r>
      <w:proofErr w:type="spellEnd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. 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Результати відкритого голосування: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Pr="00585433">
        <w:rPr>
          <w:rFonts w:ascii="Calibri" w:hAnsi="Calibri" w:cs="Arial"/>
          <w:i/>
          <w:color w:val="auto"/>
          <w:sz w:val="22"/>
          <w:szCs w:val="22"/>
          <w:lang w:val="uk-UA"/>
        </w:rPr>
        <w:t>одноголосно.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2. СЛУХАЛИ: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>
        <w:rPr>
          <w:rFonts w:ascii="Calibri" w:hAnsi="Calibri" w:cs="Arial"/>
          <w:color w:val="auto"/>
          <w:sz w:val="22"/>
          <w:szCs w:val="22"/>
          <w:lang w:val="uk-UA"/>
        </w:rPr>
        <w:t>Полякову І.С., голова ради роботодавців спеціальності «Стоматологія» СумДУ, яка повідомила, що перелік вибіркових дисциплін для здобувачів третього рівня вищої освіти спеціальності Стоматологія було розглянуто на засіданні кафедри стоматології (протокол №</w:t>
      </w:r>
      <w:r w:rsidR="009E5AEC">
        <w:rPr>
          <w:rFonts w:ascii="Calibri" w:hAnsi="Calibri" w:cs="Arial"/>
          <w:color w:val="auto"/>
          <w:sz w:val="22"/>
          <w:szCs w:val="22"/>
          <w:lang w:val="uk-UA"/>
        </w:rPr>
        <w:t xml:space="preserve"> 3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від 23.10.2</w:t>
      </w:r>
      <w:r w:rsidR="009E5AEC">
        <w:rPr>
          <w:rFonts w:ascii="Calibri" w:hAnsi="Calibri" w:cs="Arial"/>
          <w:color w:val="auto"/>
          <w:sz w:val="22"/>
          <w:szCs w:val="22"/>
          <w:lang w:val="uk-UA"/>
        </w:rPr>
        <w:t>4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р.) і запропоновано для обговорення на ЕРР.</w:t>
      </w:r>
    </w:p>
    <w:p w:rsidR="00E80760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Default="00E80760" w:rsidP="00E80760">
      <w:pPr>
        <w:ind w:left="360"/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2. ВИСТУПИЛИ: 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- </w:t>
      </w:r>
      <w:r w:rsidRPr="007A07BF">
        <w:rPr>
          <w:rFonts w:ascii="Calibri" w:hAnsi="Calibri" w:cs="Arial"/>
          <w:b/>
          <w:color w:val="auto"/>
          <w:sz w:val="22"/>
          <w:szCs w:val="22"/>
          <w:lang w:val="uk-UA"/>
        </w:rPr>
        <w:t>Лахтін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Ю.В. - д. мед. н., професор, керівник робочої проєктної групи ОНП спеціальності,  який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зазначив, що для організації викладання вибіркових дисциплін циклу професійної підготовки у 202</w:t>
      </w:r>
      <w:r w:rsidR="009E5AEC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-202</w:t>
      </w:r>
      <w:r w:rsidR="009E5AEC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н. р. та формування Каталогу вибіркових дисциплін навчально-наукового медичного інституту, випусковою кафедрою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стоматології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пропонується для здобувачів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спеціальності 221 Стоматологія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, освітнього ступеня доктор філософії, наступні дисципліни: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 ТЕРАПЕВТИЧНА СТОМАТОЛОГІЯ;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 ХІРУРГІЧНА СТОМАТОЛОГІЯ;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 ОРТОПЕДИЧНА СТОМАТОЛОГІЯ;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- </w:t>
      </w:r>
      <w:r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ІМПЛАНТОЛОГІЯ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.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585433" w:rsidRDefault="00E80760" w:rsidP="00E80760">
      <w:pPr>
        <w:numPr>
          <w:ilvl w:val="0"/>
          <w:numId w:val="5"/>
        </w:numPr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7A07BF">
        <w:rPr>
          <w:rFonts w:ascii="Calibri" w:hAnsi="Calibri" w:cs="Arial"/>
          <w:b/>
          <w:color w:val="auto"/>
          <w:sz w:val="22"/>
          <w:szCs w:val="22"/>
          <w:lang w:val="uk-UA"/>
        </w:rPr>
        <w:t>Савченко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В.В.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, к. мед. н., </w:t>
      </w:r>
      <w:r>
        <w:rPr>
          <w:rFonts w:ascii="Calibri" w:hAnsi="Calibri" w:cs="Arial"/>
          <w:color w:val="auto"/>
          <w:sz w:val="22"/>
          <w:szCs w:val="22"/>
          <w:lang w:val="uk-UA"/>
        </w:rPr>
        <w:t>роботодавець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. Запропонува</w:t>
      </w:r>
      <w:r>
        <w:rPr>
          <w:rFonts w:ascii="Calibri" w:hAnsi="Calibri" w:cs="Arial"/>
          <w:color w:val="auto"/>
          <w:sz w:val="22"/>
          <w:szCs w:val="22"/>
          <w:lang w:val="uk-UA"/>
        </w:rPr>
        <w:t>в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рекомендувати розглянути на РПГ ОНП третього рівня вищої освіти перелік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дисциплін вільного вибору студентів блоку професійної підготовки для здобувачів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спеціальності 221 Стоматологія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та включити їх до Каталогу вибіркових дисциплін циклу професійної та практичної підготовки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навчально-наукового ме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дичного інституту на 202</w:t>
      </w:r>
      <w:r w:rsid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-202</w:t>
      </w:r>
      <w:r w:rsid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</w:t>
      </w:r>
      <w:proofErr w:type="spellStart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н.р</w:t>
      </w:r>
      <w:proofErr w:type="spellEnd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. 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УХВАЛИЛИ: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1. Рекомендувати розглянути на РПГ ОПП перелік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дисциплін вільного вибору студентів блоку професійної підготовки для здобувачів освітнього ступеня магістр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спеціальності 221 Стоматологія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та включити їх до Каталогу вибіркових дисциплін циклу професійної та практичної підготовки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навчально-наукового ме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дичного інституту на 202</w:t>
      </w:r>
      <w:r w:rsid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5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-202</w:t>
      </w:r>
      <w:r w:rsid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</w:t>
      </w:r>
      <w:proofErr w:type="spellStart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н.р</w:t>
      </w:r>
      <w:proofErr w:type="spellEnd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. </w:t>
      </w:r>
    </w:p>
    <w:p w:rsidR="00E80760" w:rsidRPr="00585433" w:rsidRDefault="00E80760" w:rsidP="00E80760">
      <w:pPr>
        <w:ind w:left="360"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2.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Рекомендувати розглянути на РПГ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ОНП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перелік 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дисциплін вільного вибору студентів блоку професійної підготовки для здобувачів освітнього ступеня доктор філософії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спеціальності 221 Стоматологія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та включити їх до Каталогу вибіркових дисциплін циклу професійної та практичної підготовки 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>навчально-наукового ме</w:t>
      </w:r>
      <w:r w:rsid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дичного інституту на 2025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-202</w:t>
      </w:r>
      <w:r w:rsidR="00810F54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6</w:t>
      </w:r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</w:t>
      </w:r>
      <w:proofErr w:type="spellStart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н.р</w:t>
      </w:r>
      <w:proofErr w:type="spellEnd"/>
      <w:r w:rsidRPr="00585433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.</w:t>
      </w:r>
    </w:p>
    <w:p w:rsidR="00E80760" w:rsidRDefault="00E80760" w:rsidP="00E80760">
      <w:pPr>
        <w:ind w:left="360"/>
        <w:jc w:val="both"/>
        <w:rPr>
          <w:rFonts w:eastAsia="Times New Roman"/>
          <w:sz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E80760" w:rsidRPr="0041124B" w:rsidTr="004223B7">
        <w:tc>
          <w:tcPr>
            <w:tcW w:w="3379" w:type="dxa"/>
            <w:vAlign w:val="bottom"/>
          </w:tcPr>
          <w:p w:rsidR="00E80760" w:rsidRPr="0041124B" w:rsidRDefault="00E80760" w:rsidP="004223B7">
            <w:pPr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E80760" w:rsidRPr="0041124B" w:rsidRDefault="00E80760" w:rsidP="004223B7">
            <w:pPr>
              <w:jc w:val="both"/>
              <w:rPr>
                <w:rFonts w:ascii="Calibri" w:hAnsi="Calibri"/>
                <w:color w:val="auto"/>
                <w:sz w:val="22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E80760" w:rsidRPr="0041124B" w:rsidRDefault="00E80760" w:rsidP="004223B7">
            <w:pPr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Інна ПОЛЯКОВА</w:t>
            </w:r>
          </w:p>
        </w:tc>
      </w:tr>
      <w:tr w:rsidR="00E80760" w:rsidRPr="0041124B" w:rsidTr="004223B7">
        <w:tc>
          <w:tcPr>
            <w:tcW w:w="3379" w:type="dxa"/>
            <w:vAlign w:val="bottom"/>
          </w:tcPr>
          <w:p w:rsidR="00E80760" w:rsidRPr="0041124B" w:rsidRDefault="00E80760" w:rsidP="004223B7">
            <w:pPr>
              <w:rPr>
                <w:rFonts w:ascii="Calibri" w:hAnsi="Calibri"/>
                <w:color w:val="auto"/>
                <w:sz w:val="22"/>
                <w:lang w:val="uk-UA"/>
              </w:rPr>
            </w:pPr>
          </w:p>
          <w:p w:rsidR="00E80760" w:rsidRPr="0041124B" w:rsidRDefault="00E80760" w:rsidP="004223B7">
            <w:pPr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E80760" w:rsidRPr="0041124B" w:rsidRDefault="00E80760" w:rsidP="004223B7">
            <w:pPr>
              <w:jc w:val="both"/>
              <w:rPr>
                <w:rFonts w:ascii="Calibri" w:hAnsi="Calibri"/>
                <w:color w:val="auto"/>
                <w:sz w:val="22"/>
                <w:lang w:val="uk-UA"/>
              </w:rPr>
            </w:pPr>
            <w:bookmarkStart w:id="0" w:name="_GoBack"/>
            <w:bookmarkEnd w:id="0"/>
          </w:p>
        </w:tc>
        <w:tc>
          <w:tcPr>
            <w:tcW w:w="3379" w:type="dxa"/>
            <w:vAlign w:val="bottom"/>
          </w:tcPr>
          <w:p w:rsidR="00E80760" w:rsidRPr="0041124B" w:rsidRDefault="00E80760" w:rsidP="004223B7">
            <w:pPr>
              <w:rPr>
                <w:rFonts w:ascii="Calibri" w:hAnsi="Calibri"/>
                <w:color w:val="auto"/>
                <w:sz w:val="22"/>
                <w:lang w:val="uk-UA"/>
              </w:rPr>
            </w:pPr>
          </w:p>
          <w:p w:rsidR="00E80760" w:rsidRPr="0041124B" w:rsidRDefault="00E80760" w:rsidP="004223B7">
            <w:pPr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Павло Москаленко</w:t>
            </w:r>
          </w:p>
        </w:tc>
      </w:tr>
    </w:tbl>
    <w:p w:rsidR="00E80760" w:rsidRDefault="00E80760" w:rsidP="00E80760">
      <w:pPr>
        <w:ind w:left="360"/>
        <w:jc w:val="both"/>
        <w:rPr>
          <w:rFonts w:eastAsia="Times New Roman"/>
          <w:sz w:val="24"/>
          <w:lang w:val="uk-UA"/>
        </w:rPr>
      </w:pPr>
    </w:p>
    <w:p w:rsidR="00E80760" w:rsidRPr="00585433" w:rsidRDefault="00E80760" w:rsidP="00E80760">
      <w:pPr>
        <w:ind w:left="360"/>
        <w:jc w:val="both"/>
        <w:rPr>
          <w:rFonts w:eastAsia="Times New Roman"/>
          <w:sz w:val="24"/>
          <w:lang w:val="uk-UA"/>
        </w:rPr>
      </w:pPr>
    </w:p>
    <w:p w:rsidR="00E80760" w:rsidRDefault="00E80760" w:rsidP="00E80760"/>
    <w:p w:rsidR="00B069BE" w:rsidRDefault="00056AC3"/>
    <w:sectPr w:rsidR="00B069BE" w:rsidSect="007D09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84E"/>
    <w:multiLevelType w:val="hybridMultilevel"/>
    <w:tmpl w:val="64F688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9E529D"/>
    <w:multiLevelType w:val="hybridMultilevel"/>
    <w:tmpl w:val="0CE8A4F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47F8E"/>
    <w:multiLevelType w:val="hybridMultilevel"/>
    <w:tmpl w:val="3572C654"/>
    <w:lvl w:ilvl="0" w:tplc="44E467C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3D6A0E"/>
    <w:multiLevelType w:val="hybridMultilevel"/>
    <w:tmpl w:val="DF1A9DD2"/>
    <w:lvl w:ilvl="0" w:tplc="44E467C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2B6D1D"/>
    <w:multiLevelType w:val="hybridMultilevel"/>
    <w:tmpl w:val="182A64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E81C4C"/>
    <w:multiLevelType w:val="hybridMultilevel"/>
    <w:tmpl w:val="A69C1B96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515D2"/>
    <w:multiLevelType w:val="hybridMultilevel"/>
    <w:tmpl w:val="BDD424BC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57799"/>
    <w:multiLevelType w:val="hybridMultilevel"/>
    <w:tmpl w:val="F00486AC"/>
    <w:lvl w:ilvl="0" w:tplc="44E467C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3E58AF"/>
    <w:multiLevelType w:val="hybridMultilevel"/>
    <w:tmpl w:val="DF740752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D0F58B8"/>
    <w:multiLevelType w:val="hybridMultilevel"/>
    <w:tmpl w:val="A40CF99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AB49A2"/>
    <w:multiLevelType w:val="hybridMultilevel"/>
    <w:tmpl w:val="089809D0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0"/>
  </w:num>
  <w:num w:numId="7">
    <w:abstractNumId w:val="2"/>
  </w:num>
  <w:num w:numId="8">
    <w:abstractNumId w:val="9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760"/>
    <w:rsid w:val="00056AC3"/>
    <w:rsid w:val="00057AB5"/>
    <w:rsid w:val="003F2BA5"/>
    <w:rsid w:val="004E6C25"/>
    <w:rsid w:val="007646C1"/>
    <w:rsid w:val="007A4D49"/>
    <w:rsid w:val="007D34B0"/>
    <w:rsid w:val="00810F54"/>
    <w:rsid w:val="0083693C"/>
    <w:rsid w:val="008D0D90"/>
    <w:rsid w:val="009D2BD5"/>
    <w:rsid w:val="009E5AEC"/>
    <w:rsid w:val="00AA6885"/>
    <w:rsid w:val="00AF5D3C"/>
    <w:rsid w:val="00B514FF"/>
    <w:rsid w:val="00C36EC5"/>
    <w:rsid w:val="00D1246C"/>
    <w:rsid w:val="00D36823"/>
    <w:rsid w:val="00E228C6"/>
    <w:rsid w:val="00E511D3"/>
    <w:rsid w:val="00E65814"/>
    <w:rsid w:val="00E80760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E2558-11DD-4F4A-BA87-0882C640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760"/>
    <w:pPr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80760"/>
    <w:rPr>
      <w:rFonts w:ascii="Tahoma" w:eastAsia="Calibri" w:hAnsi="Tahoma" w:cs="Tahoma"/>
      <w:color w:val="000000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4202</Words>
  <Characters>2396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2024-10-15T10:34:00Z</dcterms:created>
  <dcterms:modified xsi:type="dcterms:W3CDTF">2025-10-28T07:51:00Z</dcterms:modified>
</cp:coreProperties>
</file>