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0" w:type="dxa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536"/>
        <w:gridCol w:w="1370"/>
        <w:gridCol w:w="2032"/>
        <w:gridCol w:w="1560"/>
      </w:tblGrid>
      <w:tr w:rsidR="00060E88" w:rsidRPr="001E0C8C" w14:paraId="00E9FC5B" w14:textId="77777777" w:rsidTr="001714AD">
        <w:trPr>
          <w:trHeight w:val="497"/>
        </w:trPr>
        <w:tc>
          <w:tcPr>
            <w:tcW w:w="692" w:type="dxa"/>
          </w:tcPr>
          <w:p w14:paraId="6D91E7FB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536" w:type="dxa"/>
          </w:tcPr>
          <w:p w14:paraId="117D859E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b/>
                <w:color w:val="000000"/>
                <w:sz w:val="24"/>
                <w:szCs w:val="24"/>
              </w:rPr>
              <w:t>Тема засідання</w:t>
            </w:r>
          </w:p>
        </w:tc>
        <w:tc>
          <w:tcPr>
            <w:tcW w:w="1370" w:type="dxa"/>
          </w:tcPr>
          <w:p w14:paraId="177BB493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b/>
                <w:color w:val="000000"/>
                <w:sz w:val="24"/>
                <w:szCs w:val="24"/>
              </w:rPr>
              <w:t>Термін</w:t>
            </w:r>
          </w:p>
        </w:tc>
        <w:tc>
          <w:tcPr>
            <w:tcW w:w="2032" w:type="dxa"/>
          </w:tcPr>
          <w:p w14:paraId="7FCB2B63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1560" w:type="dxa"/>
          </w:tcPr>
          <w:p w14:paraId="304C79D0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b/>
                <w:color w:val="000000"/>
                <w:sz w:val="24"/>
                <w:szCs w:val="24"/>
              </w:rPr>
              <w:t>Позначка про виконання</w:t>
            </w:r>
          </w:p>
        </w:tc>
      </w:tr>
      <w:tr w:rsidR="00060E88" w:rsidRPr="001E0C8C" w14:paraId="0CDD9281" w14:textId="77777777" w:rsidTr="001714AD">
        <w:trPr>
          <w:trHeight w:val="340"/>
        </w:trPr>
        <w:tc>
          <w:tcPr>
            <w:tcW w:w="692" w:type="dxa"/>
          </w:tcPr>
          <w:p w14:paraId="2B82CFBB" w14:textId="77777777" w:rsidR="00060E88" w:rsidRPr="001E0C8C" w:rsidRDefault="00060E88" w:rsidP="00171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67F3E7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Установчі збори</w:t>
            </w:r>
          </w:p>
        </w:tc>
        <w:tc>
          <w:tcPr>
            <w:tcW w:w="1370" w:type="dxa"/>
          </w:tcPr>
          <w:p w14:paraId="3304C863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вересень 2025</w:t>
            </w:r>
          </w:p>
        </w:tc>
        <w:tc>
          <w:tcPr>
            <w:tcW w:w="2032" w:type="dxa"/>
          </w:tcPr>
          <w:p w14:paraId="5988497E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Личко С.О.</w:t>
            </w:r>
          </w:p>
        </w:tc>
        <w:tc>
          <w:tcPr>
            <w:tcW w:w="1560" w:type="dxa"/>
          </w:tcPr>
          <w:p w14:paraId="5C784435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E88" w:rsidRPr="001E0C8C" w14:paraId="172FF576" w14:textId="77777777" w:rsidTr="001714AD">
        <w:trPr>
          <w:trHeight w:val="313"/>
        </w:trPr>
        <w:tc>
          <w:tcPr>
            <w:tcW w:w="692" w:type="dxa"/>
          </w:tcPr>
          <w:p w14:paraId="2B4A0BE6" w14:textId="77777777" w:rsidR="00060E88" w:rsidRPr="001E0C8C" w:rsidRDefault="00060E88" w:rsidP="00171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B73066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0C8C">
              <w:rPr>
                <w:color w:val="000000"/>
                <w:sz w:val="24"/>
                <w:szCs w:val="24"/>
              </w:rPr>
              <w:t>Мультидисциплінарний</w:t>
            </w:r>
            <w:proofErr w:type="spellEnd"/>
            <w:r w:rsidRPr="001E0C8C">
              <w:rPr>
                <w:color w:val="000000"/>
                <w:sz w:val="24"/>
                <w:szCs w:val="24"/>
              </w:rPr>
              <w:t xml:space="preserve"> протокол комплексного лікування пацієнтів із патологіями прикусу: дентальна імплантація, </w:t>
            </w:r>
            <w:proofErr w:type="spellStart"/>
            <w:r w:rsidRPr="001E0C8C">
              <w:rPr>
                <w:color w:val="000000"/>
                <w:sz w:val="24"/>
                <w:szCs w:val="24"/>
              </w:rPr>
              <w:t>аугментація</w:t>
            </w:r>
            <w:proofErr w:type="spellEnd"/>
            <w:r w:rsidRPr="001E0C8C">
              <w:rPr>
                <w:color w:val="000000"/>
                <w:sz w:val="24"/>
                <w:szCs w:val="24"/>
              </w:rPr>
              <w:t xml:space="preserve"> кісткової тканини, пластика м’яких тканин, ортопедичне позиціювання та цифрове моделювання (</w:t>
            </w:r>
            <w:proofErr w:type="spellStart"/>
            <w:r w:rsidRPr="001E0C8C">
              <w:rPr>
                <w:color w:val="000000"/>
                <w:sz w:val="24"/>
                <w:szCs w:val="24"/>
              </w:rPr>
              <w:t>Exocad</w:t>
            </w:r>
            <w:proofErr w:type="spellEnd"/>
            <w:r w:rsidRPr="001E0C8C">
              <w:rPr>
                <w:color w:val="000000"/>
                <w:sz w:val="24"/>
                <w:szCs w:val="24"/>
              </w:rPr>
              <w:t xml:space="preserve">, навігаційна хірургія, лицева дуга) із розробкою програми-помічника для вибору алгоритмів лікування та бібліотек </w:t>
            </w:r>
            <w:proofErr w:type="spellStart"/>
            <w:r w:rsidRPr="001E0C8C">
              <w:rPr>
                <w:color w:val="000000"/>
                <w:sz w:val="24"/>
                <w:szCs w:val="24"/>
              </w:rPr>
              <w:t>імплантів</w:t>
            </w:r>
            <w:proofErr w:type="spellEnd"/>
          </w:p>
        </w:tc>
        <w:tc>
          <w:tcPr>
            <w:tcW w:w="1370" w:type="dxa"/>
          </w:tcPr>
          <w:p w14:paraId="58C89B96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жовтень</w:t>
            </w:r>
          </w:p>
          <w:p w14:paraId="23059DDD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32" w:type="dxa"/>
          </w:tcPr>
          <w:p w14:paraId="2985EEFE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Черненко В.М.</w:t>
            </w:r>
          </w:p>
        </w:tc>
        <w:tc>
          <w:tcPr>
            <w:tcW w:w="1560" w:type="dxa"/>
          </w:tcPr>
          <w:p w14:paraId="122E5999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E88" w:rsidRPr="001E0C8C" w14:paraId="23D09641" w14:textId="77777777" w:rsidTr="001714AD">
        <w:trPr>
          <w:trHeight w:val="340"/>
        </w:trPr>
        <w:tc>
          <w:tcPr>
            <w:tcW w:w="692" w:type="dxa"/>
          </w:tcPr>
          <w:p w14:paraId="25E87028" w14:textId="77777777" w:rsidR="00060E88" w:rsidRPr="001E0C8C" w:rsidRDefault="00060E88" w:rsidP="00171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238286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Сучасні методи визначення типу росту щелеп</w:t>
            </w:r>
          </w:p>
        </w:tc>
        <w:tc>
          <w:tcPr>
            <w:tcW w:w="1370" w:type="dxa"/>
          </w:tcPr>
          <w:p w14:paraId="2A534046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листопад</w:t>
            </w:r>
          </w:p>
          <w:p w14:paraId="56D57EFE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32" w:type="dxa"/>
          </w:tcPr>
          <w:p w14:paraId="5775ADA4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Галич Л.В.</w:t>
            </w:r>
          </w:p>
        </w:tc>
        <w:tc>
          <w:tcPr>
            <w:tcW w:w="1560" w:type="dxa"/>
          </w:tcPr>
          <w:p w14:paraId="58933E79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E88" w:rsidRPr="001E0C8C" w14:paraId="3FD02F26" w14:textId="77777777" w:rsidTr="001714AD">
        <w:trPr>
          <w:trHeight w:val="340"/>
        </w:trPr>
        <w:tc>
          <w:tcPr>
            <w:tcW w:w="692" w:type="dxa"/>
          </w:tcPr>
          <w:p w14:paraId="1420FD7A" w14:textId="77777777" w:rsidR="00060E88" w:rsidRPr="001E0C8C" w:rsidRDefault="00060E88" w:rsidP="00171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A8FE32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 xml:space="preserve">Мінімально </w:t>
            </w:r>
            <w:proofErr w:type="spellStart"/>
            <w:r w:rsidRPr="001E0C8C">
              <w:rPr>
                <w:color w:val="000000"/>
                <w:sz w:val="24"/>
                <w:szCs w:val="24"/>
              </w:rPr>
              <w:t>інвазивні</w:t>
            </w:r>
            <w:proofErr w:type="spellEnd"/>
            <w:r w:rsidRPr="001E0C8C">
              <w:rPr>
                <w:color w:val="000000"/>
                <w:sz w:val="24"/>
                <w:szCs w:val="24"/>
              </w:rPr>
              <w:t xml:space="preserve"> підходи в дитячій стоматології: сучасні можливості лазерних та озонних технологій</w:t>
            </w:r>
          </w:p>
        </w:tc>
        <w:tc>
          <w:tcPr>
            <w:tcW w:w="1370" w:type="dxa"/>
          </w:tcPr>
          <w:p w14:paraId="7E2CABF0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 xml:space="preserve">грудень </w:t>
            </w:r>
          </w:p>
          <w:p w14:paraId="12CD05FC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32" w:type="dxa"/>
          </w:tcPr>
          <w:p w14:paraId="5E6B4852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Циганок Г.О.</w:t>
            </w:r>
          </w:p>
        </w:tc>
        <w:tc>
          <w:tcPr>
            <w:tcW w:w="1560" w:type="dxa"/>
          </w:tcPr>
          <w:p w14:paraId="54C25F55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E88" w:rsidRPr="001E0C8C" w14:paraId="165EEB7A" w14:textId="77777777" w:rsidTr="001714AD">
        <w:trPr>
          <w:trHeight w:val="340"/>
        </w:trPr>
        <w:tc>
          <w:tcPr>
            <w:tcW w:w="692" w:type="dxa"/>
          </w:tcPr>
          <w:p w14:paraId="30AD9488" w14:textId="77777777" w:rsidR="00060E88" w:rsidRPr="001E0C8C" w:rsidRDefault="00060E88" w:rsidP="00171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27E313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 xml:space="preserve">Використання слини як діагностичного матеріалу для раннього виявлення ризику прогресування </w:t>
            </w:r>
            <w:proofErr w:type="spellStart"/>
            <w:r w:rsidRPr="001E0C8C">
              <w:rPr>
                <w:color w:val="000000"/>
                <w:sz w:val="24"/>
                <w:szCs w:val="24"/>
              </w:rPr>
              <w:t>пародонтиту</w:t>
            </w:r>
            <w:proofErr w:type="spellEnd"/>
          </w:p>
        </w:tc>
        <w:tc>
          <w:tcPr>
            <w:tcW w:w="1370" w:type="dxa"/>
          </w:tcPr>
          <w:p w14:paraId="2B3F1630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лютий</w:t>
            </w:r>
          </w:p>
          <w:p w14:paraId="2E42F173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32" w:type="dxa"/>
          </w:tcPr>
          <w:p w14:paraId="5935A397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Лахтін Ю.В.</w:t>
            </w:r>
          </w:p>
        </w:tc>
        <w:tc>
          <w:tcPr>
            <w:tcW w:w="1560" w:type="dxa"/>
          </w:tcPr>
          <w:p w14:paraId="79D1B763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D754181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E88" w:rsidRPr="001E0C8C" w14:paraId="6B9E96B8" w14:textId="77777777" w:rsidTr="001714AD">
        <w:trPr>
          <w:trHeight w:val="340"/>
        </w:trPr>
        <w:tc>
          <w:tcPr>
            <w:tcW w:w="692" w:type="dxa"/>
          </w:tcPr>
          <w:p w14:paraId="527C534D" w14:textId="77777777" w:rsidR="00060E88" w:rsidRPr="001E0C8C" w:rsidRDefault="00060E88" w:rsidP="00171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94A2B8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Перспективні напрями дослідження цифрових технологій у стоматології: від 3D-візуалізації та цифрового планування до інноваційних методів діагностики та лікування</w:t>
            </w:r>
          </w:p>
        </w:tc>
        <w:tc>
          <w:tcPr>
            <w:tcW w:w="1370" w:type="dxa"/>
          </w:tcPr>
          <w:p w14:paraId="0F3315FC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квітень</w:t>
            </w:r>
          </w:p>
          <w:p w14:paraId="35DF0D4F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32" w:type="dxa"/>
          </w:tcPr>
          <w:p w14:paraId="490E6258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Циганок О.В.</w:t>
            </w:r>
          </w:p>
        </w:tc>
        <w:tc>
          <w:tcPr>
            <w:tcW w:w="1560" w:type="dxa"/>
          </w:tcPr>
          <w:p w14:paraId="47DFB138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0E88" w:rsidRPr="001E0C8C" w14:paraId="676BBFD3" w14:textId="77777777" w:rsidTr="001714AD">
        <w:trPr>
          <w:trHeight w:val="340"/>
        </w:trPr>
        <w:tc>
          <w:tcPr>
            <w:tcW w:w="692" w:type="dxa"/>
          </w:tcPr>
          <w:p w14:paraId="3E0907D5" w14:textId="77777777" w:rsidR="00060E88" w:rsidRPr="001E0C8C" w:rsidRDefault="00060E88" w:rsidP="001714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7E3AEF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Підсумкове засідання</w:t>
            </w:r>
          </w:p>
        </w:tc>
        <w:tc>
          <w:tcPr>
            <w:tcW w:w="1370" w:type="dxa"/>
          </w:tcPr>
          <w:p w14:paraId="34A7EABF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травень</w:t>
            </w:r>
          </w:p>
          <w:p w14:paraId="28E5680C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32" w:type="dxa"/>
          </w:tcPr>
          <w:p w14:paraId="03D552DB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E0C8C">
              <w:rPr>
                <w:color w:val="000000"/>
                <w:sz w:val="24"/>
                <w:szCs w:val="24"/>
              </w:rPr>
              <w:t>Личко С.О.</w:t>
            </w:r>
          </w:p>
        </w:tc>
        <w:tc>
          <w:tcPr>
            <w:tcW w:w="1560" w:type="dxa"/>
          </w:tcPr>
          <w:p w14:paraId="29D83B68" w14:textId="77777777" w:rsidR="00060E88" w:rsidRPr="001E0C8C" w:rsidRDefault="00060E88" w:rsidP="0017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8D3DB04" w14:textId="77777777" w:rsidR="0079463E" w:rsidRDefault="0079463E"/>
    <w:sectPr w:rsidR="00794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447CE"/>
    <w:multiLevelType w:val="multilevel"/>
    <w:tmpl w:val="C3EA5EC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101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4"/>
    <w:rsid w:val="00060E88"/>
    <w:rsid w:val="005870DC"/>
    <w:rsid w:val="007779F7"/>
    <w:rsid w:val="0079463E"/>
    <w:rsid w:val="008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8925-0518-46CA-A7F6-EA21663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5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7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7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7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7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7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7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5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55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5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557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5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Васильович Циганок</dc:creator>
  <cp:keywords/>
  <dc:description/>
  <cp:lastModifiedBy>Олександр Васильович Циганок</cp:lastModifiedBy>
  <cp:revision>2</cp:revision>
  <dcterms:created xsi:type="dcterms:W3CDTF">2025-09-10T15:09:00Z</dcterms:created>
  <dcterms:modified xsi:type="dcterms:W3CDTF">2025-09-10T15:09:00Z</dcterms:modified>
</cp:coreProperties>
</file>